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12" w:rsidRDefault="00351312" w:rsidP="00C86E79">
      <w:pPr>
        <w:ind w:right="-880"/>
        <w:jc w:val="center"/>
        <w:rPr>
          <w:b/>
          <w:sz w:val="24"/>
        </w:rPr>
      </w:pPr>
    </w:p>
    <w:p w:rsidR="00351312" w:rsidRDefault="00CC60CC">
      <w:pPr>
        <w:ind w:right="-880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11.8pt;margin-top:4.5pt;width:334.8pt;height:240.2pt;z-index:251665408" stroked="f">
            <v:textbox style="mso-next-textbox:#_x0000_s1092">
              <w:txbxContent>
                <w:p w:rsidR="0008205A" w:rsidRDefault="0008205A" w:rsidP="0008205A">
                  <w:pPr>
                    <w:ind w:left="142"/>
                    <w:jc w:val="both"/>
                  </w:pPr>
                </w:p>
                <w:p w:rsidR="0008205A" w:rsidRDefault="0008205A" w:rsidP="0008205A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25295" cy="1155700"/>
                        <wp:effectExtent l="19050" t="0" r="8255" b="0"/>
                        <wp:docPr id="21" name="Image 31" descr="http://upload.wikimedia.org/wikipedia/commons/thumb/1/11/Abbaye_de_Saint-Savin_DSC_1732.jpg/220px-Abbaye_de_Saint-Savin_DSC_17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1" descr="http://upload.wikimedia.org/wikipedia/commons/thumb/1/11/Abbaye_de_Saint-Savin_DSC_1732.jpg/220px-Abbaye_de_Saint-Savin_DSC_17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29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59585" cy="1147445"/>
                        <wp:effectExtent l="19050" t="0" r="0" b="0"/>
                        <wp:docPr id="22" name="placeholder" descr="LATH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holder" descr="LATH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1147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05A" w:rsidRPr="00E8498F" w:rsidRDefault="0008205A" w:rsidP="000820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Abbaye de Saint-Savin                       </w:t>
                  </w:r>
                  <w:r w:rsidR="001F2CE2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 xml:space="preserve">   Base FFCT de </w:t>
                  </w:r>
                  <w:proofErr w:type="spellStart"/>
                  <w:r>
                    <w:rPr>
                      <w:sz w:val="16"/>
                      <w:szCs w:val="16"/>
                    </w:rPr>
                    <w:t>Lathus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08205A" w:rsidRDefault="0008205A" w:rsidP="0008205A">
                  <w:pPr>
                    <w:jc w:val="both"/>
                  </w:pPr>
                  <w:r>
                    <w:rPr>
                      <w:noProof/>
                    </w:rPr>
                    <w:t xml:space="preserve">        </w:t>
                  </w:r>
                </w:p>
                <w:p w:rsidR="0008205A" w:rsidRDefault="0008205A" w:rsidP="0008205A">
                  <w:pPr>
                    <w:rPr>
                      <w:sz w:val="16"/>
                      <w:szCs w:val="16"/>
                    </w:rPr>
                  </w:pPr>
                  <w:r w:rsidRPr="0008205A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771650" cy="1104900"/>
                        <wp:effectExtent l="19050" t="0" r="0" b="0"/>
                        <wp:docPr id="25" name="Image 1" descr="C:\Documents and Settings\Pascal\Mes documents\Magne_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ascal\Mes documents\Magne_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920" cy="1105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205A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704975" cy="1104900"/>
                        <wp:effectExtent l="19050" t="0" r="9525" b="0"/>
                        <wp:docPr id="26" name="Image 2" descr="C:\Documents and Settings\Pascal\Mes documents\nouaille-maupertu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Pascal\Mes documents\nouaille-maupertu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05A" w:rsidRDefault="0008205A" w:rsidP="000820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Château de Magné                          Abbaye de Nouaillé-Maupertuis</w:t>
                  </w:r>
                </w:p>
              </w:txbxContent>
            </v:textbox>
          </v:shape>
        </w:pict>
      </w: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 w:rsidP="00351312">
      <w:pPr>
        <w:ind w:right="-880"/>
        <w:jc w:val="both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08205A" w:rsidRDefault="0008205A" w:rsidP="0008205A">
      <w:pPr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CC60CC">
      <w:pPr>
        <w:ind w:right="-880"/>
        <w:rPr>
          <w:b/>
          <w:sz w:val="24"/>
        </w:rPr>
      </w:pPr>
      <w:r>
        <w:rPr>
          <w:b/>
          <w:noProof/>
          <w:sz w:val="24"/>
        </w:rPr>
        <w:pict>
          <v:shape id="_x0000_s1079" type="#_x0000_t202" style="position:absolute;margin-left:16.85pt;margin-top:8.6pt;width:347.75pt;height:253.9pt;z-index:251657216" filled="f" stroked="f">
            <v:textbox style="mso-next-textbox:#_x0000_s1079">
              <w:txbxContent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0F8D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Parcours du samedi 8 septembre</w:t>
                  </w: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 :</w:t>
                  </w:r>
                </w:p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Buxerolles,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Saint-Julien-l’Ars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Pouillé,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Fleix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Lautiers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Paizay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-le-Sec, Saint-Savin,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Antigny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Jouhet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Journet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, Montmorillon</w:t>
                  </w:r>
                  <w:r w:rsidR="00E94028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(BPF),   </w:t>
                  </w:r>
                </w:p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Sillars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Lussac-les-Châteaux,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Persac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Saulgé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Plaisance, base de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Lathus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 (150km).</w:t>
                  </w:r>
                </w:p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Parcours exclusivement féminin (100 km).</w:t>
                  </w:r>
                </w:p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0F8D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Parcours du dimanche 9 septembre</w:t>
                  </w: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 :</w:t>
                  </w:r>
                </w:p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Base de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Lathus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Adriers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l’Isle-Jourdain,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Millac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Availles-Limouzine, Charroux (BPF),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Payroux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, Usson-du-Poitou, Sommières-du-Clain, Gençay (BPF), </w:t>
                  </w:r>
                  <w:proofErr w:type="spellStart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Chiré</w:t>
                  </w:r>
                  <w:proofErr w:type="spellEnd"/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-les-Bois, Nouaillé-Maupertuis, Buxerolles (152 km).</w:t>
                  </w:r>
                </w:p>
                <w:p w:rsidR="00C40F8D" w:rsidRPr="00C40F8D" w:rsidRDefault="00C40F8D" w:rsidP="00C40F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Parcours exclusivement féminin (100 km).</w:t>
                  </w:r>
                </w:p>
                <w:p w:rsidR="0008205A" w:rsidRPr="0008205A" w:rsidRDefault="0008205A" w:rsidP="00B771AC">
                  <w:pPr>
                    <w:rPr>
                      <w:rFonts w:ascii="Comic Sans MS" w:hAnsi="Comic Sans MS"/>
                    </w:rPr>
                  </w:pPr>
                </w:p>
                <w:p w:rsidR="0008205A" w:rsidRPr="00C40F8D" w:rsidRDefault="0008205A" w:rsidP="00B771A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 xml:space="preserve">Bulletin d’inscription à télécharger sur </w:t>
                  </w:r>
                  <w:hyperlink r:id="rId10" w:history="1">
                    <w:r w:rsidRPr="00C40F8D">
                      <w:rPr>
                        <w:rStyle w:val="Lienhypertexte"/>
                        <w:rFonts w:ascii="Comic Sans MS" w:hAnsi="Comic Sans MS"/>
                        <w:b/>
                        <w:color w:val="auto"/>
                        <w:sz w:val="22"/>
                        <w:szCs w:val="22"/>
                      </w:rPr>
                      <w:t>www.cyclotourisme86.fr</w:t>
                    </w:r>
                  </w:hyperlink>
                  <w:r w:rsidRPr="00C40F8D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C40F8D">
                    <w:rPr>
                      <w:rFonts w:ascii="Comic Sans MS" w:hAnsi="Comic Sans MS"/>
                      <w:sz w:val="22"/>
                      <w:szCs w:val="22"/>
                    </w:rPr>
                    <w:t>à la rubrique calendrier</w:t>
                  </w:r>
                </w:p>
              </w:txbxContent>
            </v:textbox>
          </v:shape>
        </w:pict>
      </w: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 w:rsidP="00662CDD">
      <w:pPr>
        <w:ind w:right="-880"/>
        <w:jc w:val="center"/>
        <w:rPr>
          <w:b/>
          <w:sz w:val="24"/>
        </w:rPr>
      </w:pPr>
    </w:p>
    <w:p w:rsidR="00A10757" w:rsidRDefault="00CC60CC">
      <w:pPr>
        <w:ind w:right="-880"/>
        <w:rPr>
          <w:b/>
          <w:sz w:val="24"/>
        </w:rPr>
      </w:pPr>
      <w:r>
        <w:rPr>
          <w:b/>
          <w:noProof/>
          <w:sz w:val="24"/>
        </w:rPr>
        <w:pict>
          <v:shape id="_x0000_s1076" type="#_x0000_t202" style="position:absolute;margin-left:16.85pt;margin-top:12.2pt;width:83.65pt;height:84.35pt;z-index:251656192;mso-wrap-style:none" filled="f" stroked="f">
            <v:textbox style="mso-fit-shape-to-text:t">
              <w:txbxContent>
                <w:p w:rsidR="0013433E" w:rsidRDefault="0013433E"/>
              </w:txbxContent>
            </v:textbox>
          </v:shape>
        </w:pict>
      </w: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662CDD" w:rsidRDefault="00662CDD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811"/>
        <w:gridCol w:w="2811"/>
      </w:tblGrid>
      <w:tr w:rsidR="004729C7" w:rsidTr="00A45C44">
        <w:trPr>
          <w:trHeight w:val="1539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4729C7" w:rsidRDefault="004729C7" w:rsidP="00FD25B4">
            <w:pPr>
              <w:ind w:right="-880"/>
              <w:jc w:val="center"/>
              <w:rPr>
                <w:b/>
                <w:sz w:val="24"/>
              </w:rPr>
            </w:pPr>
          </w:p>
          <w:p w:rsidR="004729C7" w:rsidRDefault="00CC60CC">
            <w:pPr>
              <w:ind w:right="-880"/>
              <w:rPr>
                <w:b/>
                <w:sz w:val="24"/>
              </w:rPr>
            </w:pPr>
            <w:r w:rsidRPr="00CC60CC">
              <w:rPr>
                <w:rFonts w:ascii="Comic Sans MS" w:hAnsi="Comic Sans MS"/>
                <w:b/>
                <w:noProof/>
                <w:color w:val="002060"/>
                <w:sz w:val="18"/>
                <w:szCs w:val="18"/>
              </w:rPr>
              <w:pict>
                <v:shape id="_x0000_s1090" type="#_x0000_t202" style="position:absolute;margin-left:-.85pt;margin-top:40.55pt;width:576.1pt;height:74pt;z-index:251664384" filled="f" stroked="f">
                  <v:textbox style="mso-next-textbox:#_x0000_s1090">
                    <w:txbxContent>
                      <w:tbl>
                        <w:tblPr>
                          <w:tblW w:w="11624" w:type="dxa"/>
                          <w:tblInd w:w="-7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1624"/>
                        </w:tblGrid>
                        <w:tr w:rsidR="00662CDD" w:rsidTr="00C40F8D">
                          <w:trPr>
                            <w:trHeight w:val="1843"/>
                          </w:trPr>
                          <w:tc>
                            <w:tcPr>
                              <w:tcW w:w="11624" w:type="dxa"/>
                              <w:shd w:val="clear" w:color="auto" w:fill="auto"/>
                            </w:tcPr>
                            <w:p w:rsidR="00662CDD" w:rsidRPr="0008205A" w:rsidRDefault="00662CDD" w:rsidP="00351312">
                              <w:pPr>
                                <w:pStyle w:val="Pieddepage"/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662CDD" w:rsidRPr="0008205A" w:rsidRDefault="00662CDD" w:rsidP="00C40F8D">
                              <w:pPr>
                                <w:pStyle w:val="Pieddepage"/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8205A"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  <w:t xml:space="preserve">Comité Départemental de la Vienne de la Fédération Française de </w:t>
                              </w:r>
                              <w:proofErr w:type="spellStart"/>
                              <w:r w:rsidRPr="0008205A"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  <w:t>CycloTourisme</w:t>
                              </w:r>
                              <w:proofErr w:type="spellEnd"/>
                            </w:p>
                            <w:p w:rsidR="00662CDD" w:rsidRPr="0008205A" w:rsidRDefault="00662CDD" w:rsidP="00351312">
                              <w:pPr>
                                <w:pStyle w:val="Pieddepage"/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8205A"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  <w:t>33, Place Charles de Gaulle - BP 287 -  86007 Poitiers</w:t>
                              </w:r>
                            </w:p>
                            <w:p w:rsidR="00662CDD" w:rsidRPr="0008205A" w:rsidRDefault="00662CDD" w:rsidP="001F2CE2">
                              <w:pPr>
                                <w:pStyle w:val="Pieddepage"/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8205A"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  <w:t>Association déclarée le 02-12-1976 sous le n° 5573 J.O. du 21-12-1976</w:t>
                              </w:r>
                              <w:r w:rsidR="001F2CE2"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62CDD" w:rsidRDefault="00662CDD" w:rsidP="00351312">
                        <w:pPr>
                          <w:pStyle w:val="Pieddepage"/>
                          <w:jc w:val="center"/>
                          <w:rPr>
                            <w:rFonts w:ascii="Comic Sans MS" w:hAnsi="Comic Sans MS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18"/>
                            <w:szCs w:val="18"/>
                          </w:rPr>
                          <w:t>www.cyclotourisme86.fr</w:t>
                        </w:r>
                      </w:p>
                      <w:p w:rsidR="00662CDD" w:rsidRDefault="00662CDD" w:rsidP="00351312">
                        <w:pPr>
                          <w:ind w:right="-880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662CDD" w:rsidRDefault="00662CDD" w:rsidP="00351312">
                        <w:pPr>
                          <w:jc w:val="center"/>
                          <w:rPr>
                            <w:rFonts w:ascii="Bradley Hand ITC" w:hAnsi="Bradley Hand ITC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729C7" w:rsidRDefault="004729C7" w:rsidP="00FD25B4">
            <w:pPr>
              <w:jc w:val="center"/>
              <w:rPr>
                <w:b/>
                <w:sz w:val="24"/>
              </w:rPr>
            </w:pPr>
          </w:p>
        </w:tc>
      </w:tr>
    </w:tbl>
    <w:p w:rsidR="00A10757" w:rsidRDefault="00A10757">
      <w:pPr>
        <w:ind w:right="-880"/>
        <w:rPr>
          <w:b/>
          <w:sz w:val="24"/>
        </w:rPr>
      </w:pPr>
    </w:p>
    <w:p w:rsidR="00A10757" w:rsidRDefault="00A10757" w:rsidP="00351312">
      <w:pPr>
        <w:ind w:right="-880"/>
        <w:jc w:val="right"/>
        <w:rPr>
          <w:b/>
          <w:sz w:val="24"/>
        </w:rPr>
      </w:pPr>
    </w:p>
    <w:p w:rsidR="00351312" w:rsidRDefault="00351312" w:rsidP="00351312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D75632" w:rsidRDefault="00D75632" w:rsidP="00D75632">
      <w:pPr>
        <w:keepNext/>
        <w:ind w:right="-880"/>
        <w:jc w:val="center"/>
      </w:pPr>
    </w:p>
    <w:p w:rsidR="00A10757" w:rsidRPr="00D75632" w:rsidRDefault="00D75632" w:rsidP="00D75632">
      <w:pPr>
        <w:pStyle w:val="Lgende"/>
        <w:jc w:val="center"/>
        <w:rPr>
          <w:b w:val="0"/>
          <w:color w:val="auto"/>
          <w:sz w:val="24"/>
        </w:rPr>
      </w:pPr>
      <w:r>
        <w:rPr>
          <w:color w:val="auto"/>
        </w:rPr>
        <w:t xml:space="preserve">                 </w:t>
      </w: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08205A" w:rsidRPr="0008205A" w:rsidRDefault="0008205A" w:rsidP="0008205A">
      <w:pPr>
        <w:jc w:val="center"/>
        <w:rPr>
          <w:b/>
          <w:sz w:val="36"/>
          <w:szCs w:val="36"/>
        </w:rPr>
      </w:pPr>
      <w:r w:rsidRPr="0008205A">
        <w:rPr>
          <w:b/>
          <w:sz w:val="36"/>
          <w:szCs w:val="36"/>
        </w:rPr>
        <w:t>8 et 9 septembre 2018</w:t>
      </w:r>
    </w:p>
    <w:p w:rsidR="0008205A" w:rsidRPr="0008205A" w:rsidRDefault="0008205A" w:rsidP="0008205A">
      <w:pPr>
        <w:jc w:val="center"/>
        <w:rPr>
          <w:b/>
          <w:sz w:val="36"/>
          <w:szCs w:val="36"/>
        </w:rPr>
      </w:pPr>
    </w:p>
    <w:p w:rsidR="0008205A" w:rsidRPr="0008205A" w:rsidRDefault="0008205A" w:rsidP="0008205A">
      <w:pPr>
        <w:jc w:val="center"/>
        <w:rPr>
          <w:b/>
          <w:sz w:val="36"/>
          <w:szCs w:val="36"/>
        </w:rPr>
      </w:pPr>
      <w:r w:rsidRPr="0008205A">
        <w:rPr>
          <w:b/>
          <w:sz w:val="36"/>
          <w:szCs w:val="36"/>
        </w:rPr>
        <w:t xml:space="preserve"> 10</w:t>
      </w:r>
      <w:r w:rsidRPr="0008205A">
        <w:rPr>
          <w:b/>
          <w:sz w:val="36"/>
          <w:szCs w:val="36"/>
          <w:vertAlign w:val="superscript"/>
        </w:rPr>
        <w:t>e</w:t>
      </w:r>
      <w:r w:rsidRPr="0008205A">
        <w:rPr>
          <w:b/>
          <w:sz w:val="36"/>
          <w:szCs w:val="36"/>
        </w:rPr>
        <w:t xml:space="preserve"> Tour de la Vienne</w:t>
      </w:r>
    </w:p>
    <w:p w:rsidR="00A10757" w:rsidRDefault="00A10757">
      <w:pPr>
        <w:ind w:right="-880"/>
        <w:rPr>
          <w:b/>
          <w:sz w:val="24"/>
        </w:rPr>
      </w:pPr>
    </w:p>
    <w:p w:rsidR="00A10757" w:rsidRDefault="00A10757" w:rsidP="0008205A">
      <w:pPr>
        <w:ind w:right="-880"/>
        <w:jc w:val="center"/>
        <w:rPr>
          <w:b/>
          <w:sz w:val="24"/>
        </w:rPr>
      </w:pPr>
    </w:p>
    <w:p w:rsidR="00A10757" w:rsidRDefault="0008205A" w:rsidP="0008205A">
      <w:pPr>
        <w:ind w:right="19"/>
        <w:jc w:val="center"/>
        <w:rPr>
          <w:b/>
          <w:sz w:val="24"/>
        </w:rPr>
      </w:pPr>
      <w:r w:rsidRPr="0008205A">
        <w:rPr>
          <w:b/>
          <w:noProof/>
          <w:sz w:val="24"/>
        </w:rPr>
        <w:drawing>
          <wp:inline distT="0" distB="0" distL="0" distR="0">
            <wp:extent cx="1314450" cy="1228725"/>
            <wp:effectExtent l="19050" t="0" r="0" b="0"/>
            <wp:docPr id="6" name="Image 1" descr="C:\Documents and Settings\Pascal\Bureau\CODEP\Saison 2016\INTERNET\LOGOS\LOGO 86\LogoC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scal\Bureau\CODEP\Saison 2016\INTERNET\LOGOS\LOGO 86\LogoCD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57" w:rsidRDefault="00A10757">
      <w:pPr>
        <w:ind w:right="-880"/>
        <w:rPr>
          <w:b/>
          <w:sz w:val="24"/>
        </w:rPr>
      </w:pPr>
    </w:p>
    <w:p w:rsidR="00A10757" w:rsidRDefault="00A10757">
      <w:pPr>
        <w:ind w:right="-880"/>
        <w:rPr>
          <w:b/>
          <w:sz w:val="24"/>
        </w:rPr>
      </w:pPr>
    </w:p>
    <w:p w:rsidR="00465D80" w:rsidRDefault="00CC60CC">
      <w:pPr>
        <w:ind w:right="-880"/>
        <w:rPr>
          <w:b/>
          <w:sz w:val="24"/>
        </w:rPr>
      </w:pPr>
      <w:r>
        <w:rPr>
          <w:b/>
          <w:noProof/>
          <w:sz w:val="24"/>
        </w:rPr>
        <w:pict>
          <v:shape id="_x0000_s1066" type="#_x0000_t202" style="position:absolute;margin-left:94.85pt;margin-top:3.05pt;width:170.9pt;height:343.2pt;z-index:251653120" filled="f" stroked="f">
            <v:textbox style="mso-next-textbox:#_x0000_s1066">
              <w:txbxContent>
                <w:p w:rsidR="0013433E" w:rsidRPr="0005608D" w:rsidRDefault="0013433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5608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Une organisation </w:t>
                  </w:r>
                </w:p>
                <w:p w:rsidR="001F2CE2" w:rsidRDefault="0013433E" w:rsidP="0008205A">
                  <w:pPr>
                    <w:jc w:val="center"/>
                    <w:rPr>
                      <w:rFonts w:ascii="Comic Sans MS" w:hAnsi="Comic Sans MS"/>
                      <w:color w:val="002060"/>
                      <w:sz w:val="18"/>
                      <w:szCs w:val="18"/>
                    </w:rPr>
                  </w:pPr>
                  <w:proofErr w:type="gramStart"/>
                  <w:r w:rsidRPr="0005608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du</w:t>
                  </w:r>
                  <w:proofErr w:type="gramEnd"/>
                  <w:r w:rsidRPr="0005608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Comité Départemental de Cyclotourisme de la Vienne</w:t>
                  </w:r>
                  <w:r w:rsidR="001F2CE2" w:rsidRPr="001F2CE2">
                    <w:rPr>
                      <w:rFonts w:ascii="Comic Sans MS" w:hAnsi="Comic Sans MS"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:rsidR="001F2CE2" w:rsidRDefault="001F2CE2" w:rsidP="0008205A">
                  <w:pPr>
                    <w:jc w:val="center"/>
                    <w:rPr>
                      <w:rFonts w:ascii="Comic Sans MS" w:hAnsi="Comic Sans MS"/>
                      <w:color w:val="002060"/>
                      <w:sz w:val="18"/>
                      <w:szCs w:val="18"/>
                    </w:rPr>
                  </w:pPr>
                </w:p>
                <w:p w:rsidR="001F2CE2" w:rsidRDefault="001F2CE2" w:rsidP="0008205A">
                  <w:pPr>
                    <w:jc w:val="center"/>
                    <w:rPr>
                      <w:rFonts w:ascii="Comic Sans MS" w:hAnsi="Comic Sans MS"/>
                      <w:color w:val="002060"/>
                      <w:sz w:val="18"/>
                      <w:szCs w:val="18"/>
                    </w:rPr>
                  </w:pPr>
                </w:p>
                <w:p w:rsidR="0013433E" w:rsidRDefault="001F2CE2" w:rsidP="0008205A">
                  <w:pPr>
                    <w:jc w:val="center"/>
                    <w:rPr>
                      <w:rFonts w:ascii="Comic Sans MS" w:hAnsi="Comic Sans MS"/>
                      <w:b/>
                      <w:sz w:val="26"/>
                      <w:szCs w:val="28"/>
                    </w:rPr>
                  </w:pPr>
                  <w:r w:rsidRPr="001F2CE2">
                    <w:rPr>
                      <w:color w:val="002060"/>
                      <w:sz w:val="16"/>
                      <w:szCs w:val="16"/>
                    </w:rPr>
                    <w:t>Charroux</w:t>
                  </w:r>
                  <w:r w:rsidRPr="00C40F8D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C40F8D" w:rsidRPr="00C40F8D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95425" cy="2962275"/>
                        <wp:effectExtent l="19050" t="19050" r="28575" b="28575"/>
                        <wp:docPr id="30" name="Imag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5" cy="2962275"/>
                                </a:xfrm>
                                <a:prstGeom prst="rect">
                                  <a:avLst/>
                                </a:prstGeom>
                                <a:ln cmpd="sng">
                                  <a:solidFill>
                                    <a:srgbClr val="FFFF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433E" w:rsidRPr="0005608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75632" w:rsidRDefault="00D75632">
      <w:pPr>
        <w:ind w:right="-880"/>
        <w:rPr>
          <w:b/>
          <w:sz w:val="24"/>
        </w:rPr>
      </w:pPr>
    </w:p>
    <w:p w:rsidR="00D75632" w:rsidRDefault="00D75632">
      <w:pPr>
        <w:ind w:right="-880"/>
        <w:rPr>
          <w:b/>
          <w:sz w:val="24"/>
        </w:rPr>
      </w:pPr>
    </w:p>
    <w:p w:rsidR="00D75632" w:rsidRDefault="00D75632">
      <w:pPr>
        <w:ind w:right="-880"/>
        <w:rPr>
          <w:b/>
          <w:sz w:val="24"/>
        </w:rPr>
      </w:pPr>
    </w:p>
    <w:p w:rsidR="00D75632" w:rsidRDefault="00D75632">
      <w:pPr>
        <w:ind w:right="-880"/>
        <w:rPr>
          <w:b/>
          <w:sz w:val="24"/>
        </w:rPr>
      </w:pPr>
    </w:p>
    <w:p w:rsidR="00D75632" w:rsidRDefault="00D75632">
      <w:pPr>
        <w:ind w:right="-880"/>
        <w:rPr>
          <w:b/>
          <w:sz w:val="24"/>
        </w:rPr>
      </w:pPr>
    </w:p>
    <w:p w:rsidR="00D75632" w:rsidRDefault="00D75632">
      <w:pPr>
        <w:ind w:right="-880"/>
        <w:rPr>
          <w:b/>
          <w:sz w:val="24"/>
        </w:rPr>
      </w:pPr>
    </w:p>
    <w:p w:rsidR="00662CDD" w:rsidRDefault="00662CDD">
      <w:pPr>
        <w:ind w:left="11328" w:right="-880" w:firstLine="708"/>
        <w:rPr>
          <w:noProof/>
        </w:rPr>
      </w:pPr>
    </w:p>
    <w:p w:rsidR="00A10757" w:rsidRDefault="00A10757">
      <w:pPr>
        <w:ind w:left="11328" w:right="-880" w:firstLine="708"/>
      </w:pPr>
      <w:r>
        <w:tab/>
      </w:r>
      <w:r>
        <w:tab/>
      </w:r>
      <w:r>
        <w:tab/>
      </w:r>
      <w:r>
        <w:tab/>
      </w:r>
    </w:p>
    <w:p w:rsidR="00A10757" w:rsidRDefault="00A10757">
      <w:pPr>
        <w:ind w:left="-993"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A10757">
      <w:pPr>
        <w:ind w:right="-880"/>
      </w:pPr>
    </w:p>
    <w:p w:rsidR="00A10757" w:rsidRDefault="00C86E79" w:rsidP="0008205A">
      <w:pPr>
        <w:ind w:right="-880"/>
      </w:pPr>
      <w:r>
        <w:rPr>
          <w:noProof/>
        </w:rPr>
        <w:drawing>
          <wp:inline distT="0" distB="0" distL="0" distR="0">
            <wp:extent cx="1162050" cy="990600"/>
            <wp:effectExtent l="19050" t="0" r="0" b="0"/>
            <wp:docPr id="1" name="Image 1" descr="FFVE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ELO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757" w:rsidSect="00C40F8D">
      <w:pgSz w:w="11907" w:h="16840" w:code="9"/>
      <w:pgMar w:top="709" w:right="193" w:bottom="397" w:left="193" w:header="720" w:footer="720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BC1"/>
    <w:multiLevelType w:val="hybridMultilevel"/>
    <w:tmpl w:val="2E18D3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D3DAC"/>
    <w:multiLevelType w:val="hybridMultilevel"/>
    <w:tmpl w:val="763449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145B0"/>
    <w:multiLevelType w:val="multilevel"/>
    <w:tmpl w:val="5FFE1B38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9"/>
      <w:numFmt w:val="decimal"/>
      <w:lvlText w:val="%1-%2"/>
      <w:lvlJc w:val="left"/>
      <w:pPr>
        <w:tabs>
          <w:tab w:val="num" w:pos="1586"/>
        </w:tabs>
        <w:ind w:left="1586" w:hanging="1410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1762"/>
        </w:tabs>
        <w:ind w:left="1762" w:hanging="1410"/>
      </w:pPr>
      <w:rPr>
        <w:rFonts w:hint="default"/>
      </w:rPr>
    </w:lvl>
    <w:lvl w:ilvl="3">
      <w:start w:val="32"/>
      <w:numFmt w:val="decimal"/>
      <w:lvlText w:val="%1-%2-%3-%4"/>
      <w:lvlJc w:val="left"/>
      <w:pPr>
        <w:tabs>
          <w:tab w:val="num" w:pos="1938"/>
        </w:tabs>
        <w:ind w:left="1938" w:hanging="1410"/>
      </w:pPr>
      <w:rPr>
        <w:rFonts w:hint="default"/>
      </w:rPr>
    </w:lvl>
    <w:lvl w:ilvl="4">
      <w:start w:val="78"/>
      <w:numFmt w:val="decimal"/>
      <w:lvlText w:val="%1-%2-%3-%4-%5"/>
      <w:lvlJc w:val="left"/>
      <w:pPr>
        <w:tabs>
          <w:tab w:val="num" w:pos="2114"/>
        </w:tabs>
        <w:ind w:left="2114" w:hanging="141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2290"/>
        </w:tabs>
        <w:ind w:left="2290" w:hanging="141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2466"/>
        </w:tabs>
        <w:ind w:left="2466" w:hanging="141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2848"/>
        </w:tabs>
        <w:ind w:left="28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0757"/>
    <w:rsid w:val="00020033"/>
    <w:rsid w:val="00021B97"/>
    <w:rsid w:val="00036537"/>
    <w:rsid w:val="0005608D"/>
    <w:rsid w:val="00063FFD"/>
    <w:rsid w:val="0007226F"/>
    <w:rsid w:val="0008205A"/>
    <w:rsid w:val="000F6573"/>
    <w:rsid w:val="001042E0"/>
    <w:rsid w:val="0013433E"/>
    <w:rsid w:val="00137304"/>
    <w:rsid w:val="001548D9"/>
    <w:rsid w:val="0018084A"/>
    <w:rsid w:val="00192270"/>
    <w:rsid w:val="001B72C0"/>
    <w:rsid w:val="001C08AA"/>
    <w:rsid w:val="001D3F6D"/>
    <w:rsid w:val="001D5262"/>
    <w:rsid w:val="001D742B"/>
    <w:rsid w:val="001E08F8"/>
    <w:rsid w:val="001E2F78"/>
    <w:rsid w:val="001F2CE2"/>
    <w:rsid w:val="001F6C7C"/>
    <w:rsid w:val="00203C56"/>
    <w:rsid w:val="0022362A"/>
    <w:rsid w:val="00253DC0"/>
    <w:rsid w:val="00264E62"/>
    <w:rsid w:val="00276C1E"/>
    <w:rsid w:val="0028193D"/>
    <w:rsid w:val="002824E8"/>
    <w:rsid w:val="002A0277"/>
    <w:rsid w:val="002B664B"/>
    <w:rsid w:val="002D4B40"/>
    <w:rsid w:val="002E5045"/>
    <w:rsid w:val="002F26D4"/>
    <w:rsid w:val="00303031"/>
    <w:rsid w:val="00306A55"/>
    <w:rsid w:val="00311905"/>
    <w:rsid w:val="00351312"/>
    <w:rsid w:val="00366CAA"/>
    <w:rsid w:val="003862A5"/>
    <w:rsid w:val="003A1A71"/>
    <w:rsid w:val="003A430A"/>
    <w:rsid w:val="003D0ED3"/>
    <w:rsid w:val="003D1247"/>
    <w:rsid w:val="003E59D7"/>
    <w:rsid w:val="003E7132"/>
    <w:rsid w:val="003F23B7"/>
    <w:rsid w:val="003F5CB4"/>
    <w:rsid w:val="004049E1"/>
    <w:rsid w:val="00425DF4"/>
    <w:rsid w:val="00426B03"/>
    <w:rsid w:val="00455CBC"/>
    <w:rsid w:val="00465D80"/>
    <w:rsid w:val="004729C7"/>
    <w:rsid w:val="00493564"/>
    <w:rsid w:val="004A00FA"/>
    <w:rsid w:val="004A0D0D"/>
    <w:rsid w:val="004B2E1A"/>
    <w:rsid w:val="004B573C"/>
    <w:rsid w:val="004D4556"/>
    <w:rsid w:val="004F2AAF"/>
    <w:rsid w:val="00505874"/>
    <w:rsid w:val="005574C1"/>
    <w:rsid w:val="00587553"/>
    <w:rsid w:val="00595FB0"/>
    <w:rsid w:val="005A1A16"/>
    <w:rsid w:val="006524A0"/>
    <w:rsid w:val="00655EBC"/>
    <w:rsid w:val="00662CDD"/>
    <w:rsid w:val="006B2A9B"/>
    <w:rsid w:val="006C2FD9"/>
    <w:rsid w:val="006C37E5"/>
    <w:rsid w:val="006C67A9"/>
    <w:rsid w:val="006D7909"/>
    <w:rsid w:val="00711072"/>
    <w:rsid w:val="00714818"/>
    <w:rsid w:val="0073383C"/>
    <w:rsid w:val="007A2814"/>
    <w:rsid w:val="007A731F"/>
    <w:rsid w:val="007A7A1B"/>
    <w:rsid w:val="007B308F"/>
    <w:rsid w:val="007C17D1"/>
    <w:rsid w:val="007C1F24"/>
    <w:rsid w:val="007D1A83"/>
    <w:rsid w:val="00814335"/>
    <w:rsid w:val="00821685"/>
    <w:rsid w:val="00830C27"/>
    <w:rsid w:val="00843230"/>
    <w:rsid w:val="00860DF6"/>
    <w:rsid w:val="00861B05"/>
    <w:rsid w:val="00862F2A"/>
    <w:rsid w:val="00871E79"/>
    <w:rsid w:val="00926BFA"/>
    <w:rsid w:val="0094434C"/>
    <w:rsid w:val="00984C80"/>
    <w:rsid w:val="009934C3"/>
    <w:rsid w:val="009A463D"/>
    <w:rsid w:val="009A4BAF"/>
    <w:rsid w:val="009C21A0"/>
    <w:rsid w:val="009D6953"/>
    <w:rsid w:val="00A0574F"/>
    <w:rsid w:val="00A10757"/>
    <w:rsid w:val="00A124E5"/>
    <w:rsid w:val="00A44387"/>
    <w:rsid w:val="00A45C44"/>
    <w:rsid w:val="00A86377"/>
    <w:rsid w:val="00A8761E"/>
    <w:rsid w:val="00A907BB"/>
    <w:rsid w:val="00AC125B"/>
    <w:rsid w:val="00B11BB3"/>
    <w:rsid w:val="00B418DC"/>
    <w:rsid w:val="00B710D8"/>
    <w:rsid w:val="00B771AC"/>
    <w:rsid w:val="00BE380C"/>
    <w:rsid w:val="00C057B0"/>
    <w:rsid w:val="00C067A5"/>
    <w:rsid w:val="00C079D1"/>
    <w:rsid w:val="00C16474"/>
    <w:rsid w:val="00C17208"/>
    <w:rsid w:val="00C40F8D"/>
    <w:rsid w:val="00C70490"/>
    <w:rsid w:val="00C86A78"/>
    <w:rsid w:val="00C86E79"/>
    <w:rsid w:val="00C96459"/>
    <w:rsid w:val="00CB2A27"/>
    <w:rsid w:val="00CC003F"/>
    <w:rsid w:val="00CC60CC"/>
    <w:rsid w:val="00D369DC"/>
    <w:rsid w:val="00D64964"/>
    <w:rsid w:val="00D67202"/>
    <w:rsid w:val="00D75632"/>
    <w:rsid w:val="00DE1172"/>
    <w:rsid w:val="00E8498F"/>
    <w:rsid w:val="00E94028"/>
    <w:rsid w:val="00EA3BDB"/>
    <w:rsid w:val="00EB6550"/>
    <w:rsid w:val="00ED7636"/>
    <w:rsid w:val="00EF73C8"/>
    <w:rsid w:val="00F14051"/>
    <w:rsid w:val="00F15EEB"/>
    <w:rsid w:val="00F30836"/>
    <w:rsid w:val="00F712FA"/>
    <w:rsid w:val="00F80C18"/>
    <w:rsid w:val="00F824CF"/>
    <w:rsid w:val="00FD12B4"/>
    <w:rsid w:val="00FD1B32"/>
    <w:rsid w:val="00F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0FA"/>
  </w:style>
  <w:style w:type="paragraph" w:styleId="Titre1">
    <w:name w:val="heading 1"/>
    <w:basedOn w:val="Normal"/>
    <w:next w:val="Normal"/>
    <w:qFormat/>
    <w:rsid w:val="004A00FA"/>
    <w:pPr>
      <w:keepNext/>
      <w:ind w:left="-993" w:right="-880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A00FA"/>
    <w:pPr>
      <w:keepNext/>
      <w:ind w:left="-993" w:right="-880"/>
      <w:outlineLvl w:val="1"/>
    </w:pPr>
    <w:rPr>
      <w:b/>
      <w:color w:val="FF0000"/>
      <w:sz w:val="24"/>
    </w:rPr>
  </w:style>
  <w:style w:type="paragraph" w:styleId="Titre3">
    <w:name w:val="heading 3"/>
    <w:basedOn w:val="Normal"/>
    <w:next w:val="Normal"/>
    <w:qFormat/>
    <w:rsid w:val="004A00FA"/>
    <w:pPr>
      <w:keepNext/>
      <w:ind w:left="-993" w:right="-88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4A00FA"/>
    <w:pPr>
      <w:keepNext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00FA"/>
    <w:rPr>
      <w:color w:val="0000FF"/>
      <w:u w:val="single"/>
    </w:rPr>
  </w:style>
  <w:style w:type="paragraph" w:styleId="Corpsdetexte">
    <w:name w:val="Body Text"/>
    <w:basedOn w:val="Normal"/>
    <w:rsid w:val="004A00FA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EB65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29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662CDD"/>
    <w:pPr>
      <w:tabs>
        <w:tab w:val="center" w:pos="4536"/>
        <w:tab w:val="right" w:pos="9072"/>
      </w:tabs>
      <w:suppressAutoHyphens/>
    </w:pPr>
    <w:rPr>
      <w:rFonts w:cs="Calibri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662CDD"/>
    <w:rPr>
      <w:rFonts w:cs="Calibri"/>
      <w:sz w:val="24"/>
      <w:szCs w:val="24"/>
      <w:lang w:eastAsia="ar-SA"/>
    </w:rPr>
  </w:style>
  <w:style w:type="paragraph" w:styleId="Lgende">
    <w:name w:val="caption"/>
    <w:basedOn w:val="Normal"/>
    <w:next w:val="Normal"/>
    <w:unhideWhenUsed/>
    <w:qFormat/>
    <w:rsid w:val="00D7563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yclotourisme86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C0DF2-81CA-4CBA-A4F4-E1B5AD3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</CharactersWithSpaces>
  <SharedDoc>false</SharedDoc>
  <HLinks>
    <vt:vector size="12" baseType="variant">
      <vt:variant>
        <vt:i4>4784187</vt:i4>
      </vt:variant>
      <vt:variant>
        <vt:i4>6</vt:i4>
      </vt:variant>
      <vt:variant>
        <vt:i4>0</vt:i4>
      </vt:variant>
      <vt:variant>
        <vt:i4>5</vt:i4>
      </vt:variant>
      <vt:variant>
        <vt:lpwstr>mailto:cecile.guimbaud@wanadoo.fr</vt:lpwstr>
      </vt:variant>
      <vt:variant>
        <vt:lpwstr/>
      </vt:variant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mailto:jafaucheux@aol.com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FAUCHEUX</dc:creator>
  <cp:keywords/>
  <cp:lastModifiedBy> AUGOUVERNAIRE</cp:lastModifiedBy>
  <cp:revision>47</cp:revision>
  <cp:lastPrinted>2018-05-24T16:03:00Z</cp:lastPrinted>
  <dcterms:created xsi:type="dcterms:W3CDTF">2013-12-29T13:31:00Z</dcterms:created>
  <dcterms:modified xsi:type="dcterms:W3CDTF">2018-05-24T16:03:00Z</dcterms:modified>
</cp:coreProperties>
</file>